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Pr="00AD0BC1" w:rsidRDefault="00AD0BC1" w:rsidP="00AD0BC1">
      <w:pPr>
        <w:pStyle w:val="Heading30"/>
        <w:keepNext/>
        <w:keepLines/>
        <w:shd w:val="clear" w:color="auto" w:fill="auto"/>
        <w:spacing w:after="9" w:line="320" w:lineRule="exact"/>
        <w:rPr>
          <w:rFonts w:ascii="Times New Roman" w:hAnsi="Times New Roman" w:cs="Times New Roman"/>
          <w:sz w:val="28"/>
          <w:szCs w:val="28"/>
        </w:rPr>
      </w:pPr>
      <w:bookmarkStart w:id="0" w:name="bookmark5"/>
      <w:proofErr w:type="spellStart"/>
      <w:r w:rsidRPr="00AD0BC1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AD0BC1">
        <w:rPr>
          <w:rFonts w:ascii="Times New Roman" w:hAnsi="Times New Roman" w:cs="Times New Roman"/>
          <w:sz w:val="28"/>
          <w:szCs w:val="28"/>
        </w:rPr>
        <w:t xml:space="preserve"> -</w:t>
      </w:r>
      <w:bookmarkEnd w:id="0"/>
    </w:p>
    <w:p w:rsidR="00AD0BC1" w:rsidRPr="00AD0BC1" w:rsidRDefault="00AD0BC1" w:rsidP="00AD0BC1">
      <w:pPr>
        <w:pStyle w:val="Bodytext100"/>
        <w:shd w:val="clear" w:color="auto" w:fill="auto"/>
        <w:spacing w:before="0" w:after="8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КЛЮЧ К ВАШИМ ДЕНЬГАМ</w:t>
      </w:r>
    </w:p>
    <w:p w:rsidR="00AD0BC1" w:rsidRPr="00AD0BC1" w:rsidRDefault="00AD0BC1" w:rsidP="00AD0BC1">
      <w:pPr>
        <w:pStyle w:val="Bodytext20"/>
        <w:shd w:val="clear" w:color="auto" w:fill="auto"/>
        <w:spacing w:after="56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 xml:space="preserve">Никогда и никому не сообщайте </w:t>
      </w:r>
      <w:proofErr w:type="spellStart"/>
      <w:r w:rsidRPr="00AD0BC1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AD0BC1">
        <w:rPr>
          <w:rFonts w:ascii="Times New Roman" w:hAnsi="Times New Roman" w:cs="Times New Roman"/>
          <w:sz w:val="28"/>
          <w:szCs w:val="28"/>
        </w:rPr>
        <w:t xml:space="preserve"> Вашей карты. Лучше всего его запомнить. Относитесь к </w:t>
      </w:r>
      <w:proofErr w:type="spellStart"/>
      <w:r w:rsidRPr="00AD0BC1">
        <w:rPr>
          <w:rFonts w:ascii="Times New Roman" w:hAnsi="Times New Roman" w:cs="Times New Roman"/>
          <w:sz w:val="28"/>
          <w:szCs w:val="28"/>
        </w:rPr>
        <w:t>ПИН-коду</w:t>
      </w:r>
      <w:proofErr w:type="spellEnd"/>
      <w:r w:rsidRPr="00AD0BC1">
        <w:rPr>
          <w:rFonts w:ascii="Times New Roman" w:hAnsi="Times New Roman" w:cs="Times New Roman"/>
          <w:sz w:val="28"/>
          <w:szCs w:val="28"/>
        </w:rPr>
        <w:t>, как к ключу от сейфа с вашими сред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ствами.</w:t>
      </w:r>
    </w:p>
    <w:p w:rsidR="00AD0BC1" w:rsidRPr="00AD0BC1" w:rsidRDefault="00AD0BC1" w:rsidP="00AD0BC1">
      <w:pPr>
        <w:pStyle w:val="Bodytext20"/>
        <w:shd w:val="clear" w:color="auto" w:fill="auto"/>
        <w:spacing w:after="382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 xml:space="preserve">Нельзя хранить </w:t>
      </w:r>
      <w:proofErr w:type="spellStart"/>
      <w:r w:rsidRPr="00AD0BC1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AD0BC1">
        <w:rPr>
          <w:rFonts w:ascii="Times New Roman" w:hAnsi="Times New Roman" w:cs="Times New Roman"/>
          <w:sz w:val="28"/>
          <w:szCs w:val="28"/>
        </w:rPr>
        <w:t xml:space="preserve"> рядом с картой и тем более записывать </w:t>
      </w:r>
      <w:proofErr w:type="spellStart"/>
      <w:r w:rsidRPr="00AD0BC1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AD0BC1">
        <w:rPr>
          <w:rFonts w:ascii="Times New Roman" w:hAnsi="Times New Roman" w:cs="Times New Roman"/>
          <w:sz w:val="28"/>
          <w:szCs w:val="28"/>
        </w:rPr>
        <w:t xml:space="preserve"> на неё - в этом случае Вы даже не успеете обезопасить свой счёт, за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блокировав карту после кражи или утери.</w:t>
      </w:r>
    </w:p>
    <w:p w:rsidR="00AD0BC1" w:rsidRPr="00AD0BC1" w:rsidRDefault="00AD0BC1" w:rsidP="00AD0BC1">
      <w:pPr>
        <w:pStyle w:val="Bodytext100"/>
        <w:shd w:val="clear" w:color="auto" w:fill="auto"/>
        <w:spacing w:before="0" w:after="66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ВАША КАРТА - ТОЛЬКО ВАША</w:t>
      </w:r>
    </w:p>
    <w:p w:rsidR="00AD0BC1" w:rsidRPr="00AD0BC1" w:rsidRDefault="00AD0BC1" w:rsidP="00AD0BC1">
      <w:pPr>
        <w:pStyle w:val="Bodytext20"/>
        <w:shd w:val="clear" w:color="auto" w:fill="auto"/>
        <w:spacing w:after="314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Не позволяйте никому использовать Вашу пла</w:t>
      </w:r>
      <w:r w:rsidRPr="00AD0BC1">
        <w:rPr>
          <w:rFonts w:ascii="Times New Roman" w:hAnsi="Times New Roman" w:cs="Times New Roman"/>
          <w:sz w:val="28"/>
          <w:szCs w:val="28"/>
        </w:rPr>
        <w:softHyphen/>
        <w:t xml:space="preserve">стиковую карту - это всё </w:t>
      </w:r>
      <w:proofErr w:type="gramStart"/>
      <w:r w:rsidRPr="00AD0BC1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AD0BC1">
        <w:rPr>
          <w:rFonts w:ascii="Times New Roman" w:hAnsi="Times New Roman" w:cs="Times New Roman"/>
          <w:sz w:val="28"/>
          <w:szCs w:val="28"/>
        </w:rPr>
        <w:t xml:space="preserve"> что отдать свой кошелёк, не пересчитывая сумму в нём.</w:t>
      </w:r>
    </w:p>
    <w:p w:rsidR="00AD0BC1" w:rsidRPr="00AD0BC1" w:rsidRDefault="00AD0BC1" w:rsidP="00AD0BC1">
      <w:pPr>
        <w:pStyle w:val="Bodytext100"/>
        <w:shd w:val="clear" w:color="auto" w:fill="auto"/>
        <w:spacing w:before="0" w:after="110"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 xml:space="preserve">НИ У КОГО НЕТ ПРАВА ТРЕБОВАТЬ </w:t>
      </w:r>
      <w:proofErr w:type="gramStart"/>
      <w:r w:rsidRPr="00AD0BC1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AD0BC1">
        <w:rPr>
          <w:rFonts w:ascii="Times New Roman" w:hAnsi="Times New Roman" w:cs="Times New Roman"/>
          <w:sz w:val="28"/>
          <w:szCs w:val="28"/>
        </w:rPr>
        <w:t xml:space="preserve"> ПИН-КОД</w:t>
      </w:r>
    </w:p>
    <w:p w:rsidR="00AD0BC1" w:rsidRPr="00AD0BC1" w:rsidRDefault="00AD0BC1" w:rsidP="00AD0BC1">
      <w:pPr>
        <w:pStyle w:val="Bodytext20"/>
        <w:shd w:val="clear" w:color="auto" w:fill="auto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Если Вам позвонили из какой-либо организации, или Вы получили письмо по электронной почте (в том числе из банка) с просьбой сообщить рек</w:t>
      </w:r>
      <w:r w:rsidRPr="00AD0BC1">
        <w:rPr>
          <w:rFonts w:ascii="Times New Roman" w:hAnsi="Times New Roman" w:cs="Times New Roman"/>
          <w:sz w:val="28"/>
          <w:szCs w:val="28"/>
        </w:rPr>
        <w:softHyphen/>
        <w:t xml:space="preserve">визиты карты и </w:t>
      </w:r>
      <w:proofErr w:type="spellStart"/>
      <w:r w:rsidRPr="00AD0BC1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AD0BC1">
        <w:rPr>
          <w:rFonts w:ascii="Times New Roman" w:hAnsi="Times New Roman" w:cs="Times New Roman"/>
          <w:sz w:val="28"/>
          <w:szCs w:val="28"/>
        </w:rPr>
        <w:t xml:space="preserve"> под различными пред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логами, не спешите её выполнять. Позвоните в указанную организацию и сообщите о данном факте. Не переходите по указанным в письме ссылкам, поскольку они могут вести на сайт</w:t>
      </w:r>
      <w:proofErr w:type="gramStart"/>
      <w:r w:rsidRPr="00AD0BC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D0BC1">
        <w:rPr>
          <w:rFonts w:ascii="Times New Roman" w:hAnsi="Times New Roman" w:cs="Times New Roman"/>
          <w:sz w:val="28"/>
          <w:szCs w:val="28"/>
        </w:rPr>
        <w:t xml:space="preserve"> двойники.</w:t>
      </w:r>
    </w:p>
    <w:p w:rsidR="00AD0BC1" w:rsidRPr="00AD0BC1" w:rsidRDefault="00AD0BC1" w:rsidP="00AD0BC1">
      <w:pPr>
        <w:pStyle w:val="Bodytext100"/>
        <w:shd w:val="clear" w:color="auto" w:fill="auto"/>
        <w:spacing w:before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НЕМЕДЛЕННО БЛОКИРУЙТЕ КАРТУ В СЛУЧАЕ ЕЕ УТЕРИ</w:t>
      </w:r>
    </w:p>
    <w:p w:rsidR="00AD0BC1" w:rsidRPr="00AD0BC1" w:rsidRDefault="00AD0BC1" w:rsidP="00AD0BC1">
      <w:pPr>
        <w:pStyle w:val="Bodytext20"/>
        <w:shd w:val="clear" w:color="auto" w:fill="auto"/>
        <w:spacing w:after="378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Если Вы утратили карту, срочно свяжитесь с бан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ком, выдавшим её, сообщите о случившемся и следуйте инструкциям сотрудника банка. Для это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го держите телефон банка в записной книжке или в списке контактов Вашего мобильного телефона.</w:t>
      </w:r>
    </w:p>
    <w:p w:rsidR="00AD0BC1" w:rsidRPr="00AD0BC1" w:rsidRDefault="00AD0BC1" w:rsidP="00AD0BC1">
      <w:pPr>
        <w:pStyle w:val="Bodytext100"/>
        <w:shd w:val="clear" w:color="auto" w:fill="auto"/>
        <w:spacing w:before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ПОЛЬЗУЙТЕСЬ</w:t>
      </w:r>
    </w:p>
    <w:p w:rsidR="00AD0BC1" w:rsidRPr="00AD0BC1" w:rsidRDefault="00AD0BC1" w:rsidP="00AD0BC1">
      <w:pPr>
        <w:pStyle w:val="Bodytext100"/>
        <w:shd w:val="clear" w:color="auto" w:fill="auto"/>
        <w:spacing w:before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ЗАЩИЩЁННЫМИ</w:t>
      </w:r>
    </w:p>
    <w:p w:rsidR="00AD0BC1" w:rsidRPr="00AD0BC1" w:rsidRDefault="00AD0BC1" w:rsidP="00AD0BC1">
      <w:pPr>
        <w:pStyle w:val="Bodytext100"/>
        <w:shd w:val="clear" w:color="auto" w:fill="auto"/>
        <w:spacing w:before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БАНКОМАТАМИ</w:t>
      </w:r>
    </w:p>
    <w:p w:rsidR="00AD0BC1" w:rsidRPr="00AD0BC1" w:rsidRDefault="00AD0BC1" w:rsidP="00AD0BC1">
      <w:pPr>
        <w:pStyle w:val="Bodytext20"/>
        <w:shd w:val="clear" w:color="auto" w:fill="auto"/>
        <w:spacing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ит.д.</w:t>
      </w:r>
    </w:p>
    <w:p w:rsidR="00AD0BC1" w:rsidRPr="00AD0BC1" w:rsidRDefault="00AD0BC1" w:rsidP="00AD0BC1">
      <w:pPr>
        <w:pStyle w:val="Bodytext20"/>
        <w:shd w:val="clear" w:color="auto" w:fill="auto"/>
        <w:spacing w:after="442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Использование банкоматов без видеонаблюдения опасно вероятностью нападения злоумышлен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AD0BC1" w:rsidRPr="00AD0BC1" w:rsidRDefault="00AD0BC1" w:rsidP="00AD0BC1">
      <w:pPr>
        <w:pStyle w:val="Bodytext100"/>
        <w:shd w:val="clear" w:color="auto" w:fill="auto"/>
        <w:spacing w:before="0" w:after="66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ОПАСАЙТЕСЬ ПОСТОРОННИХ</w:t>
      </w:r>
    </w:p>
    <w:p w:rsidR="00AD0BC1" w:rsidRPr="00AD0BC1" w:rsidRDefault="00AD0BC1" w:rsidP="00AD0BC1">
      <w:pPr>
        <w:pStyle w:val="Bodytext20"/>
        <w:shd w:val="clear" w:color="auto" w:fill="auto"/>
        <w:spacing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Совершая операции с пластиковой картой, сле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дите, чтобы рядом не было посторонних людей. Если это невозможно, снимите деньги с карты позже либо воспользуйтесь другим банкоматом.</w:t>
      </w:r>
    </w:p>
    <w:p w:rsidR="00AD0BC1" w:rsidRPr="00AD0BC1" w:rsidRDefault="00AD0BC1" w:rsidP="00AD0BC1">
      <w:pPr>
        <w:pStyle w:val="Bodytext20"/>
        <w:shd w:val="clear" w:color="auto" w:fill="auto"/>
        <w:spacing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 xml:space="preserve">Реквизиты и любая прочая информация о том, сколько средств Вы </w:t>
      </w:r>
      <w:proofErr w:type="gramStart"/>
      <w:r w:rsidRPr="00AD0BC1">
        <w:rPr>
          <w:rFonts w:ascii="Times New Roman" w:hAnsi="Times New Roman" w:cs="Times New Roman"/>
          <w:sz w:val="28"/>
          <w:szCs w:val="28"/>
        </w:rPr>
        <w:t>сняли</w:t>
      </w:r>
      <w:proofErr w:type="gramEnd"/>
      <w:r w:rsidRPr="00AD0BC1">
        <w:rPr>
          <w:rFonts w:ascii="Times New Roman" w:hAnsi="Times New Roman" w:cs="Times New Roman"/>
          <w:sz w:val="28"/>
          <w:szCs w:val="28"/>
        </w:rPr>
        <w:t xml:space="preserve"> и какие цифры вводили в банкомат, могут быть использованы мошенни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ками.</w:t>
      </w:r>
    </w:p>
    <w:p w:rsidR="00AD0BC1" w:rsidRPr="00AD0BC1" w:rsidRDefault="00AD0BC1" w:rsidP="00AD0BC1">
      <w:pPr>
        <w:pStyle w:val="Bodytext100"/>
        <w:shd w:val="clear" w:color="auto" w:fill="auto"/>
        <w:spacing w:before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БАНКОМАТ</w:t>
      </w:r>
    </w:p>
    <w:p w:rsidR="00AD0BC1" w:rsidRPr="00AD0BC1" w:rsidRDefault="00AD0BC1" w:rsidP="00AD0BC1">
      <w:pPr>
        <w:pStyle w:val="Bodytext100"/>
        <w:shd w:val="clear" w:color="auto" w:fill="auto"/>
        <w:spacing w:before="0" w:after="76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ДОЛЖЕН БЫТЬ «ЧИСТЫМ»</w:t>
      </w:r>
    </w:p>
    <w:p w:rsidR="00AD0BC1" w:rsidRPr="00AD0BC1" w:rsidRDefault="00AD0BC1" w:rsidP="00AD0BC1">
      <w:pPr>
        <w:pStyle w:val="Bodytext20"/>
        <w:shd w:val="clear" w:color="auto" w:fill="auto"/>
        <w:spacing w:after="318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 xml:space="preserve">Обращайте внимание на </w:t>
      </w:r>
      <w:proofErr w:type="spellStart"/>
      <w:r w:rsidRPr="00AD0BC1">
        <w:rPr>
          <w:rFonts w:ascii="Times New Roman" w:hAnsi="Times New Roman" w:cs="Times New Roman"/>
          <w:sz w:val="28"/>
          <w:szCs w:val="28"/>
        </w:rPr>
        <w:t>картоприемник</w:t>
      </w:r>
      <w:proofErr w:type="spellEnd"/>
      <w:r w:rsidRPr="00AD0BC1">
        <w:rPr>
          <w:rFonts w:ascii="Times New Roman" w:hAnsi="Times New Roman" w:cs="Times New Roman"/>
          <w:sz w:val="28"/>
          <w:szCs w:val="28"/>
        </w:rPr>
        <w:t xml:space="preserve"> и кла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виатуру банкомата. Если они оборудованы ка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кими-либо дополнительными устройствами, то от использования данного банкомата лучше воз</w:t>
      </w:r>
      <w:r w:rsidRPr="00AD0BC1">
        <w:rPr>
          <w:rFonts w:ascii="Times New Roman" w:hAnsi="Times New Roman" w:cs="Times New Roman"/>
          <w:sz w:val="28"/>
          <w:szCs w:val="28"/>
        </w:rPr>
        <w:softHyphen/>
        <w:t xml:space="preserve">держаться и сообщить о своих </w:t>
      </w:r>
      <w:r w:rsidRPr="00AD0BC1">
        <w:rPr>
          <w:rFonts w:ascii="Times New Roman" w:hAnsi="Times New Roman" w:cs="Times New Roman"/>
          <w:sz w:val="28"/>
          <w:szCs w:val="28"/>
        </w:rPr>
        <w:lastRenderedPageBreak/>
        <w:t>подозрениях по указанному на нём телефону.</w:t>
      </w:r>
    </w:p>
    <w:p w:rsidR="00AD0BC1" w:rsidRPr="00AD0BC1" w:rsidRDefault="00AD0BC1" w:rsidP="00AD0BC1">
      <w:pPr>
        <w:pStyle w:val="Bodytext100"/>
        <w:shd w:val="clear" w:color="auto" w:fill="auto"/>
        <w:spacing w:before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БАНКОМАТ ДОЛЖЕН БЫТЬ ПОЛНОСТЬЮ ИСПРАВНЫМ</w:t>
      </w:r>
    </w:p>
    <w:p w:rsidR="00AD0BC1" w:rsidRPr="00AD0BC1" w:rsidRDefault="00AD0BC1" w:rsidP="00AD0BC1">
      <w:pPr>
        <w:pStyle w:val="Bodytext20"/>
        <w:shd w:val="clear" w:color="auto" w:fill="auto"/>
        <w:spacing w:after="379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В случае некорректной работы банкомата - если он долгое время находится в режиме ожидания или самопроизвольно перезагружается - откажи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тесь от его использования. Велика вероятность того, что он перепрограммирован мошенниками.</w:t>
      </w:r>
    </w:p>
    <w:p w:rsidR="00AD0BC1" w:rsidRPr="00AD0BC1" w:rsidRDefault="00AD0BC1" w:rsidP="00AD0BC1">
      <w:pPr>
        <w:pStyle w:val="Bodytext100"/>
        <w:shd w:val="clear" w:color="auto" w:fill="auto"/>
        <w:spacing w:before="0" w:after="8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СОВЕТУЙТЕСЬ ТОЛЬКО С БАНКОМ</w:t>
      </w:r>
    </w:p>
    <w:p w:rsidR="00AD0BC1" w:rsidRPr="00AD0BC1" w:rsidRDefault="00AD0BC1" w:rsidP="00AD0BC1">
      <w:pPr>
        <w:pStyle w:val="Bodytext20"/>
        <w:shd w:val="clear" w:color="auto" w:fill="auto"/>
        <w:spacing w:after="306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Никогда не прибегайте к помощи или советам третьих лиц при проведении операций с банков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ской картой. Свяжитесь с Вашим банком - он обязан предоставить консультацию по работе с картой.</w:t>
      </w:r>
    </w:p>
    <w:p w:rsidR="00AD0BC1" w:rsidRPr="00AD0BC1" w:rsidRDefault="00AD0BC1" w:rsidP="00AD0BC1">
      <w:pPr>
        <w:pStyle w:val="Bodytext100"/>
        <w:shd w:val="clear" w:color="auto" w:fill="auto"/>
        <w:spacing w:before="0" w:line="3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НЕ ДОВЕРЯЙТЕ КАРТУ ОФИЦИАНТАМ И ПРОДАВЦАМ</w:t>
      </w:r>
    </w:p>
    <w:p w:rsidR="00AD0BC1" w:rsidRDefault="00AD0BC1" w:rsidP="00AD0BC1">
      <w:pPr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В торговых точках, ресторанах и кафе все действия с Вашей пластиковой картой должны происходить в Вашем присутствии. В противном случае мошен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ники могут получить реквизиты Вашей карты при помощи специальных устройств и использовать их в дальнейшем для изготовления подделки.</w:t>
      </w:r>
    </w:p>
    <w:p w:rsidR="00AD0BC1" w:rsidRDefault="00AD0BC1" w:rsidP="00AD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BC1" w:rsidRPr="00AD0BC1" w:rsidRDefault="00AD0BC1" w:rsidP="00AD0BC1">
      <w:pPr>
        <w:pStyle w:val="Bodytext20"/>
        <w:shd w:val="clear" w:color="auto" w:fill="auto"/>
        <w:spacing w:after="352" w:line="283" w:lineRule="exact"/>
        <w:ind w:right="420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В последнее время наблюдается рост чис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ла случаев мошенничества с пластиковыми картами. Управление «К» МВД РФ рекомен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дует всем владельцам пластиковых карт следовать правилам безопасности:</w:t>
      </w:r>
    </w:p>
    <w:p w:rsidR="00AD0BC1" w:rsidRPr="00AD0BC1" w:rsidRDefault="00AD0BC1" w:rsidP="00AD0BC1">
      <w:pPr>
        <w:pStyle w:val="Bodytext11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364" w:line="293" w:lineRule="exact"/>
        <w:ind w:left="320" w:right="420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НИКОМУ И НИКОГДА НЕ СООБЩАТЬ ПИН-КОД КАРТЫ</w:t>
      </w:r>
    </w:p>
    <w:p w:rsidR="00AD0BC1" w:rsidRPr="00AD0BC1" w:rsidRDefault="00AD0BC1" w:rsidP="00AD0BC1">
      <w:pPr>
        <w:pStyle w:val="Bodytext110"/>
        <w:numPr>
          <w:ilvl w:val="0"/>
          <w:numId w:val="1"/>
        </w:numPr>
        <w:shd w:val="clear" w:color="auto" w:fill="auto"/>
        <w:tabs>
          <w:tab w:val="left" w:pos="318"/>
        </w:tabs>
        <w:spacing w:before="0"/>
        <w:ind w:left="320" w:right="660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ВЫУЧИТЬ ПИН-КОД ЛИБО ХРАНИТЬ ЕГО ОТДЕЛЬНО ОТ КАРТЫ</w:t>
      </w:r>
    </w:p>
    <w:p w:rsidR="00AD0BC1" w:rsidRPr="00AD0BC1" w:rsidRDefault="00AD0BC1" w:rsidP="00AD0BC1">
      <w:pPr>
        <w:pStyle w:val="Bodytext110"/>
        <w:shd w:val="clear" w:color="auto" w:fill="auto"/>
        <w:spacing w:before="0" w:after="300"/>
        <w:ind w:lef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И НЕ В БУМАЖНИКЕ</w:t>
      </w:r>
    </w:p>
    <w:p w:rsidR="00AD0BC1" w:rsidRPr="00AD0BC1" w:rsidRDefault="00AD0BC1" w:rsidP="00AD0BC1">
      <w:pPr>
        <w:pStyle w:val="Bodytext110"/>
        <w:numPr>
          <w:ilvl w:val="0"/>
          <w:numId w:val="1"/>
        </w:numPr>
        <w:shd w:val="clear" w:color="auto" w:fill="auto"/>
        <w:tabs>
          <w:tab w:val="left" w:pos="318"/>
        </w:tabs>
        <w:spacing w:before="0"/>
        <w:ind w:left="320" w:right="1020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НЕ ПЕРЕДАВАТЬ КАРТУ ДРУГИМ ЛИЦАМ - ВСЕ ОПЕРАЦИИ С КАРТОЙ ДОЛЖНЫ ПРОВОДИТЬСЯ</w:t>
      </w:r>
    </w:p>
    <w:p w:rsidR="00AD0BC1" w:rsidRPr="00AD0BC1" w:rsidRDefault="00AD0BC1" w:rsidP="00AD0BC1">
      <w:pPr>
        <w:pStyle w:val="Bodytext110"/>
        <w:shd w:val="clear" w:color="auto" w:fill="auto"/>
        <w:spacing w:before="0" w:after="300"/>
        <w:ind w:lef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НА ВАШИХ ГЛАЗАХ</w:t>
      </w:r>
    </w:p>
    <w:p w:rsidR="00AD0BC1" w:rsidRPr="00AD0BC1" w:rsidRDefault="00AD0BC1" w:rsidP="00AD0BC1">
      <w:pPr>
        <w:pStyle w:val="Bodytext11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300"/>
        <w:ind w:left="320" w:right="660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 xml:space="preserve">ПОЛЬЗОВАТЬСЯ ТОЛЬКО </w:t>
      </w:r>
      <w:proofErr w:type="gramStart"/>
      <w:r w:rsidRPr="00AD0BC1">
        <w:rPr>
          <w:rFonts w:ascii="Times New Roman" w:hAnsi="Times New Roman" w:cs="Times New Roman"/>
          <w:sz w:val="28"/>
          <w:szCs w:val="28"/>
        </w:rPr>
        <w:t>БАНКОМАТАМИ</w:t>
      </w:r>
      <w:proofErr w:type="gramEnd"/>
      <w:r w:rsidRPr="00AD0BC1">
        <w:rPr>
          <w:rFonts w:ascii="Times New Roman" w:hAnsi="Times New Roman" w:cs="Times New Roman"/>
          <w:sz w:val="28"/>
          <w:szCs w:val="28"/>
        </w:rPr>
        <w:t xml:space="preserve"> НЕ ОБОРУДОВАННЫМИ ДОПОЛНИТЕЛЬНЫМИ УСТРОЙСТВАМИ</w:t>
      </w:r>
    </w:p>
    <w:p w:rsidR="00AD0BC1" w:rsidRDefault="00AD0BC1" w:rsidP="00AD0BC1">
      <w:pPr>
        <w:pStyle w:val="Bodytext110"/>
        <w:shd w:val="clear" w:color="auto" w:fill="auto"/>
        <w:spacing w:before="0"/>
        <w:ind w:left="320" w:right="19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ПО ВСЕМ ВОПРОСАМ СОВЕТОВАТЬСЯ С БАНКОМ, ВЫДАВШИМ КАРТУ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BC1" w:rsidRDefault="00AD0BC1" w:rsidP="00AD0BC1">
      <w:pPr>
        <w:pStyle w:val="Bodytext110"/>
        <w:shd w:val="clear" w:color="auto" w:fill="auto"/>
        <w:spacing w:before="0"/>
        <w:ind w:right="19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0BC1" w:rsidRPr="00AD0BC1" w:rsidRDefault="00AD0BC1" w:rsidP="00AD0BC1">
      <w:pPr>
        <w:pStyle w:val="Bodytext20"/>
        <w:shd w:val="clear" w:color="auto" w:fill="auto"/>
        <w:spacing w:after="6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Сегодня банковские пластиковые карты по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стоянно используются в повседневной жиз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ни. Они упрощают процесс оплаты, а глав</w:t>
      </w:r>
      <w:r w:rsidRPr="00AD0BC1">
        <w:rPr>
          <w:rFonts w:ascii="Times New Roman" w:hAnsi="Times New Roman" w:cs="Times New Roman"/>
          <w:sz w:val="28"/>
          <w:szCs w:val="28"/>
        </w:rPr>
        <w:softHyphen/>
        <w:t xml:space="preserve">ное - являются дополнительной защитой для денежных средств, ведь украденная карта бесполезна, если не знать </w:t>
      </w:r>
      <w:proofErr w:type="spellStart"/>
      <w:r w:rsidRPr="00AD0BC1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AD0BC1">
        <w:rPr>
          <w:rFonts w:ascii="Times New Roman" w:hAnsi="Times New Roman" w:cs="Times New Roman"/>
          <w:sz w:val="28"/>
          <w:szCs w:val="28"/>
        </w:rPr>
        <w:t>.</w:t>
      </w:r>
    </w:p>
    <w:p w:rsidR="00AD0BC1" w:rsidRPr="00AD0BC1" w:rsidRDefault="00AD0BC1" w:rsidP="00AD0BC1">
      <w:pPr>
        <w:pStyle w:val="Bodytext20"/>
        <w:shd w:val="clear" w:color="auto" w:fill="auto"/>
        <w:spacing w:after="6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lastRenderedPageBreak/>
        <w:t>Но безопасность средств, хранимых на бан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ковском счете, зависит в первую очередь от того, соблюдает владелец правила поль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зования картой или нет. Небрежное обраще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ние с картой работает на руку мошенникам, которые постоянно изыскивают новые спо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собы обмана владельцев карт.</w:t>
      </w:r>
    </w:p>
    <w:p w:rsidR="00AD0BC1" w:rsidRPr="00AD0BC1" w:rsidRDefault="00AD0BC1" w:rsidP="00AD0BC1">
      <w:pPr>
        <w:pStyle w:val="Bodytext20"/>
        <w:shd w:val="clear" w:color="auto" w:fill="auto"/>
        <w:spacing w:after="603" w:line="283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Проанализировав все случаи мошенничества такого рода, специалисты МВД России подготовили для Вас понятную и полезную памятку. Предлагаем вниматель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но ознакомиться с содержанием этой бро</w:t>
      </w:r>
      <w:r w:rsidRPr="00AD0BC1">
        <w:rPr>
          <w:rFonts w:ascii="Times New Roman" w:hAnsi="Times New Roman" w:cs="Times New Roman"/>
          <w:sz w:val="28"/>
          <w:szCs w:val="28"/>
        </w:rPr>
        <w:softHyphen/>
        <w:t>шюры и следовать нашим рекомендациям. Они защитят Вас от действий мошенников и сберегут Ваши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BC1">
        <w:rPr>
          <w:rStyle w:val="Bodytext210ptBoldExact"/>
          <w:rFonts w:ascii="Times New Roman" w:hAnsi="Times New Roman" w:cs="Times New Roman"/>
          <w:b w:val="0"/>
          <w:sz w:val="28"/>
          <w:szCs w:val="28"/>
        </w:rPr>
        <w:t xml:space="preserve">Помните: </w:t>
      </w:r>
      <w:r w:rsidRPr="00AD0BC1">
        <w:rPr>
          <w:rStyle w:val="Bodytext2Exact"/>
          <w:rFonts w:ascii="Times New Roman" w:hAnsi="Times New Roman" w:cs="Times New Roman"/>
          <w:b/>
          <w:sz w:val="28"/>
          <w:szCs w:val="28"/>
        </w:rPr>
        <w:t xml:space="preserve">хранение реквизитов и </w:t>
      </w:r>
      <w:proofErr w:type="spellStart"/>
      <w:r w:rsidRPr="00AD0BC1">
        <w:rPr>
          <w:rStyle w:val="Bodytext2Exact"/>
          <w:rFonts w:ascii="Times New Roman" w:hAnsi="Times New Roman" w:cs="Times New Roman"/>
          <w:b/>
          <w:sz w:val="28"/>
          <w:szCs w:val="28"/>
        </w:rPr>
        <w:t>ПИН-кода</w:t>
      </w:r>
      <w:proofErr w:type="spellEnd"/>
      <w:r w:rsidRPr="00AD0BC1">
        <w:rPr>
          <w:rStyle w:val="Bodytext2Exact"/>
          <w:rFonts w:ascii="Times New Roman" w:hAnsi="Times New Roman" w:cs="Times New Roman"/>
          <w:b/>
          <w:sz w:val="28"/>
          <w:szCs w:val="28"/>
        </w:rPr>
        <w:t xml:space="preserve"> в тайне - это Ваша ответственность и обязан</w:t>
      </w:r>
      <w:r w:rsidRPr="00AD0BC1">
        <w:rPr>
          <w:rStyle w:val="Bodytext2Exact"/>
          <w:rFonts w:ascii="Times New Roman" w:hAnsi="Times New Roman" w:cs="Times New Roman"/>
          <w:b/>
          <w:sz w:val="28"/>
          <w:szCs w:val="28"/>
        </w:rPr>
        <w:softHyphen/>
        <w:t>ность.</w:t>
      </w:r>
    </w:p>
    <w:p w:rsidR="00AD0BC1" w:rsidRDefault="00AD0BC1" w:rsidP="00AD0BC1"/>
    <w:p w:rsidR="00AD0BC1" w:rsidRDefault="00AD0BC1" w:rsidP="00AD0BC1">
      <w:pPr>
        <w:pStyle w:val="Bodytext20"/>
        <w:shd w:val="clear" w:color="auto" w:fill="auto"/>
        <w:spacing w:after="603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BC1" w:rsidRDefault="00AD0BC1" w:rsidP="00AD0BC1">
      <w:pPr>
        <w:pStyle w:val="Bodytext20"/>
        <w:shd w:val="clear" w:color="auto" w:fill="auto"/>
        <w:spacing w:after="603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BC1" w:rsidRPr="00AD0BC1" w:rsidRDefault="00AD0BC1" w:rsidP="00AD0BC1">
      <w:pPr>
        <w:pStyle w:val="Bodytext20"/>
        <w:shd w:val="clear" w:color="auto" w:fill="auto"/>
        <w:spacing w:after="603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BC1" w:rsidRPr="00AD0BC1" w:rsidRDefault="00AD0BC1" w:rsidP="00AD0BC1">
      <w:pPr>
        <w:pStyle w:val="Bodytext110"/>
        <w:shd w:val="clear" w:color="auto" w:fill="auto"/>
        <w:spacing w:before="0"/>
        <w:ind w:right="19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0BC1" w:rsidRPr="00AD0BC1" w:rsidRDefault="00AD0BC1" w:rsidP="00AD0B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BC1" w:rsidRPr="00AD0BC1" w:rsidSect="0014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7381"/>
    <w:multiLevelType w:val="multilevel"/>
    <w:tmpl w:val="DD50FBE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BC1"/>
    <w:rsid w:val="001454F2"/>
    <w:rsid w:val="00331C2F"/>
    <w:rsid w:val="009F1174"/>
    <w:rsid w:val="00AD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0">
    <w:name w:val="Body text (10)_"/>
    <w:basedOn w:val="a0"/>
    <w:link w:val="Bodytext100"/>
    <w:rsid w:val="00AD0BC1"/>
    <w:rPr>
      <w:rFonts w:ascii="Trebuchet MS" w:eastAsia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D0BC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Heading3">
    <w:name w:val="Heading #3_"/>
    <w:basedOn w:val="a0"/>
    <w:link w:val="Heading30"/>
    <w:rsid w:val="00AD0BC1"/>
    <w:rPr>
      <w:rFonts w:ascii="Trebuchet MS" w:eastAsia="Trebuchet MS" w:hAnsi="Trebuchet MS" w:cs="Trebuchet MS"/>
      <w:spacing w:val="-10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D0BC1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00">
    <w:name w:val="Body text (10)"/>
    <w:basedOn w:val="a"/>
    <w:link w:val="Bodytext10"/>
    <w:rsid w:val="00AD0BC1"/>
    <w:pPr>
      <w:widowControl w:val="0"/>
      <w:shd w:val="clear" w:color="auto" w:fill="FFFFFF"/>
      <w:spacing w:before="60" w:after="0" w:line="0" w:lineRule="atLeast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D0BC1"/>
    <w:pPr>
      <w:widowControl w:val="0"/>
      <w:shd w:val="clear" w:color="auto" w:fill="FFFFFF"/>
      <w:spacing w:after="60" w:line="0" w:lineRule="atLeast"/>
      <w:jc w:val="both"/>
      <w:outlineLvl w:val="2"/>
    </w:pPr>
    <w:rPr>
      <w:rFonts w:ascii="Trebuchet MS" w:eastAsia="Trebuchet MS" w:hAnsi="Trebuchet MS" w:cs="Trebuchet MS"/>
      <w:spacing w:val="-10"/>
      <w:sz w:val="32"/>
      <w:szCs w:val="32"/>
    </w:rPr>
  </w:style>
  <w:style w:type="character" w:customStyle="1" w:styleId="Bodytext11">
    <w:name w:val="Body text (11)_"/>
    <w:basedOn w:val="a0"/>
    <w:link w:val="Bodytext110"/>
    <w:rsid w:val="00AD0BC1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AD0BC1"/>
    <w:pPr>
      <w:widowControl w:val="0"/>
      <w:shd w:val="clear" w:color="auto" w:fill="FFFFFF"/>
      <w:spacing w:before="60" w:after="0" w:line="288" w:lineRule="exact"/>
      <w:ind w:hanging="320"/>
    </w:pPr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Bodytext2Exact">
    <w:name w:val="Body text (2) Exact"/>
    <w:basedOn w:val="a0"/>
    <w:rsid w:val="00AD0B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BoldExact">
    <w:name w:val="Body text (2) + 10 pt;Bold Exact"/>
    <w:basedOn w:val="Bodytext2"/>
    <w:rsid w:val="00AD0BC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2020-08-24T03:54:00Z</dcterms:created>
  <dcterms:modified xsi:type="dcterms:W3CDTF">2021-01-27T05:21:00Z</dcterms:modified>
</cp:coreProperties>
</file>